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E3" w:rsidRDefault="004B7E8B" w:rsidP="004C159E">
      <w:pPr>
        <w:spacing w:line="360" w:lineRule="auto"/>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关于设立《中华放射学会年度金奖》的实施方案</w:t>
      </w:r>
    </w:p>
    <w:p w:rsidR="00455DE3" w:rsidRDefault="004B7E8B" w:rsidP="00CC351D">
      <w:pPr>
        <w:spacing w:line="360" w:lineRule="auto"/>
        <w:ind w:firstLineChars="200" w:firstLine="56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表彰和嘉奖做出突出贡献的杰出人士,授予其永久性的荣誉称号，颁发不同层级的奖章和荣誉证书,是促进现代社会进步和行业发展通行的激励手段。而且在国际上的许多行业领域，包括国际医学影像学界，如北美放射学会、欧洲放射学会，以及亚太地区放射学会及介入放射学会等，均已形成制度化、程序化及常态化工作程序。而我国放射学事业已经历经了半个多世纪的从无到有，从弱到强的发展历程，这其中，为学会的建设发展做出创造性突出贡献和取得杰出成就的人才层出不穷，不断涌现，但遗憾的是，迄今为止，我们中华放射学会还尚未正式建立一项极具权威性和较大影响力，并且能够起到巨大的激励作用和无穷的榜样力量的奖励制度。</w:t>
      </w:r>
    </w:p>
    <w:p w:rsidR="00455DE3" w:rsidRDefault="004B7E8B" w:rsidP="00CC351D">
      <w:pPr>
        <w:spacing w:line="360" w:lineRule="auto"/>
        <w:ind w:firstLineChars="200" w:firstLine="560"/>
        <w:jc w:val="both"/>
        <w:rPr>
          <w:rFonts w:asciiTheme="majorEastAsia" w:eastAsiaTheme="majorEastAsia" w:hAnsiTheme="majorEastAsia"/>
          <w:sz w:val="28"/>
          <w:szCs w:val="28"/>
        </w:rPr>
      </w:pPr>
      <w:r>
        <w:rPr>
          <w:rFonts w:asciiTheme="majorEastAsia" w:eastAsiaTheme="majorEastAsia" w:hAnsiTheme="majorEastAsia" w:hint="eastAsia"/>
          <w:sz w:val="28"/>
          <w:szCs w:val="28"/>
        </w:rPr>
        <w:t>近年来，党中央和国务院已经明确提出：要“设立国家荣誉制度”， 通过评选国家功勋荣誉奖，表彰对国家和社会做出卓越贡献的人。这是我国人才激励机制和奖励制度体系的重要组成部分,有利于推动社会发展，增加全社会的凝聚力和向心力。正式本着这种精神，经第十四届次常委扩大会讨论决定：中华放射学会从今年开始设立评选《年度金奖》制度，并经2016年8月3日在广州召开的中华放射学会正副主任委员会议讨论通过了《中华放射学会年度金奖实施方案》（试行）。旨在表彰为学会发展建设做出创造性贡献和在科学研究和专业教育领域取得优异学术成就的老中青专家，一方面进一步调动专业队伍的积极性、主动性和创造性，激励他们承前启后，开拓进取，取得更大的成绩；另一方面增加全体影像人的凝聚力和向心力，团结合作推动中国影像学事业创新发展，走向国际前沿。</w:t>
      </w:r>
    </w:p>
    <w:p w:rsidR="00455DE3" w:rsidRDefault="00455DE3" w:rsidP="00CC351D">
      <w:pPr>
        <w:spacing w:line="360" w:lineRule="auto"/>
        <w:jc w:val="both"/>
        <w:rPr>
          <w:rFonts w:asciiTheme="majorEastAsia" w:eastAsiaTheme="majorEastAsia" w:hAnsiTheme="majorEastAsia"/>
          <w:sz w:val="28"/>
          <w:szCs w:val="28"/>
        </w:rPr>
      </w:pPr>
    </w:p>
    <w:p w:rsidR="00455DE3" w:rsidRPr="00CC351D" w:rsidRDefault="004B7E8B" w:rsidP="00CC351D">
      <w:pPr>
        <w:numPr>
          <w:ilvl w:val="0"/>
          <w:numId w:val="1"/>
        </w:num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b/>
          <w:sz w:val="28"/>
          <w:szCs w:val="28"/>
        </w:rPr>
        <w:t>基本原则</w:t>
      </w:r>
    </w:p>
    <w:p w:rsidR="00455DE3" w:rsidRPr="00CC351D" w:rsidRDefault="004B7E8B" w:rsidP="00CC351D">
      <w:pPr>
        <w:numPr>
          <w:ilvl w:val="0"/>
          <w:numId w:val="2"/>
        </w:num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以学术创新为引领。中华放射学会为中国放射学届最大也是最正规的学术组织，理应大力倡导学术创新及学术贡献，这正是本方案制定的重要原则。</w:t>
      </w:r>
    </w:p>
    <w:p w:rsidR="00455DE3" w:rsidRPr="00CC351D" w:rsidRDefault="004B7E8B" w:rsidP="00CC351D">
      <w:pPr>
        <w:numPr>
          <w:ilvl w:val="0"/>
          <w:numId w:val="2"/>
        </w:num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sz w:val="28"/>
          <w:szCs w:val="28"/>
        </w:rPr>
        <w:t>以业绩贡献为标准。设置合理标准，在坚持高标准严要求的基础上不脱离学会实际情况，设置通过努力可以达到的高标准，让更多优秀中青年有继续前进的动力。随着学会整体的进步和发展，各项标准也应有与时俱进地定期进行调整。期待会有更加优秀的中青年学者通过坚持不懈地努力，在不同阶段分别获得相应的奖项，中放愿意一路见证他们的成长和成就。</w:t>
      </w:r>
    </w:p>
    <w:p w:rsidR="00455DE3" w:rsidRPr="00CC351D" w:rsidRDefault="004B7E8B" w:rsidP="00CC351D">
      <w:pPr>
        <w:numPr>
          <w:ilvl w:val="0"/>
          <w:numId w:val="2"/>
        </w:num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以公平公正为前提</w:t>
      </w:r>
      <w:r w:rsidRPr="00CC351D">
        <w:rPr>
          <w:rFonts w:asciiTheme="minorEastAsia" w:eastAsiaTheme="minorEastAsia" w:hAnsiTheme="minorEastAsia" w:hint="eastAsia"/>
          <w:b/>
          <w:sz w:val="28"/>
          <w:szCs w:val="28"/>
        </w:rPr>
        <w:t>。</w:t>
      </w:r>
      <w:r w:rsidRPr="00CC351D">
        <w:rPr>
          <w:rFonts w:asciiTheme="minorEastAsia" w:eastAsiaTheme="minorEastAsia" w:hAnsiTheme="minorEastAsia" w:hint="eastAsia"/>
          <w:sz w:val="28"/>
          <w:szCs w:val="28"/>
        </w:rPr>
        <w:t>各奖项评选以为中国影像学界树立榜样、引领发展为宗旨，秉承“公平、公正、公开”的原则，坚决抵制拉票、贿选等学术不端行为，一经发现，将立刻取消当年参选资格，且三年内不得参选。</w:t>
      </w:r>
    </w:p>
    <w:p w:rsidR="00455DE3" w:rsidRPr="00CC351D" w:rsidRDefault="004B7E8B" w:rsidP="00CC351D">
      <w:pPr>
        <w:numPr>
          <w:ilvl w:val="0"/>
          <w:numId w:val="2"/>
        </w:num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sz w:val="28"/>
          <w:szCs w:val="28"/>
        </w:rPr>
        <w:t>以促进发展为目标</w:t>
      </w:r>
      <w:r w:rsidRPr="00CC351D">
        <w:rPr>
          <w:rFonts w:asciiTheme="minorEastAsia" w:eastAsiaTheme="minorEastAsia" w:hAnsiTheme="minorEastAsia" w:hint="eastAsia"/>
          <w:b/>
          <w:sz w:val="28"/>
          <w:szCs w:val="28"/>
        </w:rPr>
        <w:t>。</w:t>
      </w:r>
      <w:r w:rsidRPr="00CC351D">
        <w:rPr>
          <w:rFonts w:asciiTheme="minorEastAsia" w:eastAsiaTheme="minorEastAsia" w:hAnsiTheme="minorEastAsia" w:hint="eastAsia"/>
          <w:sz w:val="28"/>
          <w:szCs w:val="28"/>
        </w:rPr>
        <w:t>坚持原则，宁缺毋滥，既要把业绩突出者纳入其中，也要为更多人才成长提供机会。尽管每年名额不多，但经过一段时间积累，获奖者会逐年增多，并成为中放宝贵的发展财富。</w:t>
      </w:r>
    </w:p>
    <w:p w:rsidR="00455DE3" w:rsidRPr="00CC351D" w:rsidRDefault="004B7E8B" w:rsidP="00CC351D">
      <w:p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b/>
          <w:sz w:val="28"/>
          <w:szCs w:val="28"/>
        </w:rPr>
        <w:t>二、奖项名称与名额</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1、终身成就奖（3年内2名/年；3年后1名/年）</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2、突出贡献奖（1名/年）</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3、杰出青年奖（1名/年）</w:t>
      </w:r>
    </w:p>
    <w:p w:rsidR="00455DE3" w:rsidRPr="00CC351D" w:rsidRDefault="004B7E8B" w:rsidP="00CC351D">
      <w:p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b/>
          <w:sz w:val="28"/>
          <w:szCs w:val="28"/>
        </w:rPr>
        <w:lastRenderedPageBreak/>
        <w:t>三、奖励要求与申请条件</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（一）基本要求</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参加奖励评定者须满足以下基本要求：</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1.中华人民共和国公民；热爱祖国，拥护中国共产党的领导和党的基本路线；自觉遵守国家法律、法规，品行端正，无违法行为。</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2.承认中华医学会章程，履行中华医学会各项规章制度；模范遵守中华放射学会的各项规章制度，积极参与中华放射学会的各项活动。</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3.从事医学影像学专业工作，现任或曾任学组（专委会）委员以上（含青年委员）职务。</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（二）申请条件</w:t>
      </w:r>
    </w:p>
    <w:p w:rsidR="00455DE3" w:rsidRPr="00CC351D" w:rsidRDefault="00CC351D" w:rsidP="00CC351D">
      <w:pPr>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B7E8B" w:rsidRPr="00CC351D">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 xml:space="preserve">. </w:t>
      </w:r>
      <w:r w:rsidR="004B7E8B" w:rsidRPr="00CC351D">
        <w:rPr>
          <w:rFonts w:asciiTheme="minorEastAsia" w:eastAsiaTheme="minorEastAsia" w:hAnsiTheme="minorEastAsia" w:hint="eastAsia"/>
          <w:sz w:val="28"/>
          <w:szCs w:val="28"/>
        </w:rPr>
        <w:t>终身成就奖</w:t>
      </w:r>
    </w:p>
    <w:p w:rsidR="00455DE3" w:rsidRPr="00CC351D" w:rsidRDefault="004B7E8B" w:rsidP="00CC351D">
      <w:pPr>
        <w:spacing w:line="360" w:lineRule="auto"/>
        <w:ind w:rightChars="-155" w:right="-341" w:firstLineChars="200" w:firstLine="560"/>
        <w:jc w:val="both"/>
        <w:rPr>
          <w:rFonts w:asciiTheme="minorEastAsia" w:eastAsiaTheme="minorEastAsia" w:hAnsiTheme="minorEastAsia"/>
          <w:b/>
          <w:sz w:val="28"/>
          <w:szCs w:val="28"/>
        </w:rPr>
      </w:pPr>
      <w:r w:rsidRPr="00CC351D">
        <w:rPr>
          <w:rFonts w:asciiTheme="minorEastAsia" w:eastAsiaTheme="minorEastAsia" w:hAnsiTheme="minorEastAsia" w:hint="eastAsia"/>
          <w:sz w:val="28"/>
          <w:szCs w:val="28"/>
        </w:rPr>
        <w:t>主要奖励在中华放射学会学会发展建设过程中曾做出建设性贡献，或者在本专业工作方面取得业内瞩目的突出成就者。除本专业的中国工程院和中国科学院院士外，申请者须年满60周岁、已不再担任学会任何职务，并满足以下具体条件</w:t>
      </w:r>
      <w:r w:rsidR="00F24C9D">
        <w:rPr>
          <w:rFonts w:asciiTheme="minorEastAsia" w:eastAsiaTheme="minorEastAsia" w:hAnsiTheme="minorEastAsia" w:hint="eastAsia"/>
          <w:sz w:val="28"/>
          <w:szCs w:val="28"/>
        </w:rPr>
        <w:t>之一</w:t>
      </w:r>
      <w:r w:rsidRPr="00CC351D">
        <w:rPr>
          <w:rFonts w:asciiTheme="minorEastAsia" w:eastAsiaTheme="minorEastAsia" w:hAnsiTheme="minorEastAsia" w:hint="eastAsia"/>
          <w:sz w:val="28"/>
          <w:szCs w:val="28"/>
        </w:rPr>
        <w:t>者方有资格申请参评：</w:t>
      </w:r>
    </w:p>
    <w:p w:rsidR="00455DE3" w:rsidRPr="00CC351D" w:rsidRDefault="004B7E8B" w:rsidP="00CC351D">
      <w:pPr>
        <w:spacing w:line="360" w:lineRule="auto"/>
        <w:ind w:rightChars="-155" w:right="-341"/>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（1）本专业中国工程院和中国科学院院士；</w:t>
      </w:r>
    </w:p>
    <w:p w:rsidR="00455DE3" w:rsidRPr="00CC351D" w:rsidRDefault="004B7E8B" w:rsidP="00CC351D">
      <w:pPr>
        <w:spacing w:line="360" w:lineRule="auto"/>
        <w:ind w:rightChars="-155" w:right="-341"/>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（2）从事本专业工作50年以上，在国内外享有较大知名度和学术影响力，为本学会发展做出了卓越贡献的德高望重的老专家；</w:t>
      </w:r>
    </w:p>
    <w:p w:rsidR="00455DE3" w:rsidRPr="00CC351D" w:rsidRDefault="004B7E8B" w:rsidP="00CC351D">
      <w:pPr>
        <w:spacing w:line="360" w:lineRule="auto"/>
        <w:ind w:rightChars="-155" w:right="-341"/>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w:t>
      </w:r>
      <w:r w:rsidR="00EB0DCB" w:rsidRPr="00CC351D">
        <w:rPr>
          <w:rFonts w:asciiTheme="minorEastAsia" w:eastAsiaTheme="minorEastAsia" w:hAnsiTheme="minorEastAsia" w:hint="eastAsia"/>
          <w:sz w:val="28"/>
          <w:szCs w:val="28"/>
        </w:rPr>
        <w:t>曾在中华放射学会担任主任委员并为学会发展和建设作出创造性贡献者。</w:t>
      </w:r>
      <w:r w:rsidRPr="00CC351D">
        <w:rPr>
          <w:rFonts w:asciiTheme="minorEastAsia" w:eastAsiaTheme="minorEastAsia" w:hAnsiTheme="minorEastAsia" w:hint="eastAsia"/>
          <w:sz w:val="28"/>
          <w:szCs w:val="28"/>
        </w:rPr>
        <w:t xml:space="preserve">    </w:t>
      </w:r>
    </w:p>
    <w:p w:rsidR="00455DE3" w:rsidRPr="00CC351D" w:rsidRDefault="004B7E8B" w:rsidP="00CC351D">
      <w:pPr>
        <w:spacing w:line="360" w:lineRule="auto"/>
        <w:ind w:firstLineChars="200" w:firstLine="560"/>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2.突出贡献奖</w:t>
      </w:r>
    </w:p>
    <w:p w:rsidR="00455DE3" w:rsidRPr="00CC351D" w:rsidRDefault="004B7E8B" w:rsidP="00CC351D">
      <w:pPr>
        <w:spacing w:line="360" w:lineRule="auto"/>
        <w:ind w:firstLineChars="200" w:firstLine="560"/>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lastRenderedPageBreak/>
        <w:t>主要奖励在学会发展建设和科学研究及教育工作方面做出杰出贡献的学会会员（现任主任委员不参加此项奖励评选）。但申请者除本专业的中国工程院和中国科学院院士外，均须满足以下6项学术条件中的4项以上者方有资格申请参评：</w:t>
      </w:r>
    </w:p>
    <w:p w:rsidR="00455DE3" w:rsidRPr="00CC351D" w:rsidRDefault="004B7E8B" w:rsidP="00CC351D">
      <w:pPr>
        <w:spacing w:line="360" w:lineRule="auto"/>
        <w:ind w:firstLineChars="200" w:firstLine="562"/>
        <w:jc w:val="both"/>
        <w:rPr>
          <w:rFonts w:asciiTheme="minorEastAsia" w:eastAsiaTheme="minorEastAsia" w:hAnsiTheme="minorEastAsia"/>
          <w:sz w:val="28"/>
          <w:szCs w:val="28"/>
        </w:rPr>
      </w:pPr>
      <w:r w:rsidRPr="00CC351D">
        <w:rPr>
          <w:rFonts w:asciiTheme="minorEastAsia" w:eastAsiaTheme="minorEastAsia" w:hAnsiTheme="minorEastAsia" w:hint="eastAsia"/>
          <w:b/>
          <w:sz w:val="28"/>
          <w:szCs w:val="28"/>
        </w:rPr>
        <w:t>①</w:t>
      </w:r>
      <w:r w:rsidRPr="00CC351D">
        <w:rPr>
          <w:rFonts w:asciiTheme="minorEastAsia" w:eastAsiaTheme="minorEastAsia" w:hAnsiTheme="minorEastAsia" w:hint="eastAsia"/>
          <w:sz w:val="28"/>
          <w:szCs w:val="28"/>
        </w:rPr>
        <w:t>主持或已完成国家级重大科研项目2项和国家自然基金面上项目2项，或重大项目1项和面上项目4项者（重大项目包括863、973、科技部重大科技专项、国家自然基金重点项目、国际合作项目、重大仪器设备等）。</w:t>
      </w:r>
    </w:p>
    <w:p w:rsidR="00455DE3" w:rsidRPr="00CC351D" w:rsidRDefault="004B7E8B" w:rsidP="00CC351D">
      <w:pPr>
        <w:spacing w:line="360" w:lineRule="auto"/>
        <w:ind w:firstLineChars="200" w:firstLine="562"/>
        <w:jc w:val="both"/>
        <w:rPr>
          <w:rFonts w:asciiTheme="minorEastAsia" w:eastAsiaTheme="minorEastAsia" w:hAnsiTheme="minorEastAsia"/>
          <w:sz w:val="28"/>
          <w:szCs w:val="28"/>
        </w:rPr>
      </w:pPr>
      <w:r w:rsidRPr="00CC351D">
        <w:rPr>
          <w:rFonts w:asciiTheme="minorEastAsia" w:eastAsiaTheme="minorEastAsia" w:hAnsiTheme="minorEastAsia" w:hint="eastAsia"/>
          <w:b/>
          <w:sz w:val="28"/>
          <w:szCs w:val="28"/>
        </w:rPr>
        <w:t>②</w:t>
      </w:r>
      <w:r w:rsidRPr="00CC351D">
        <w:rPr>
          <w:rFonts w:asciiTheme="minorEastAsia" w:eastAsiaTheme="minorEastAsia" w:hAnsiTheme="minorEastAsia" w:hint="eastAsia"/>
          <w:sz w:val="28"/>
          <w:szCs w:val="28"/>
        </w:rPr>
        <w:t>以第一或者通讯作者身份（并列分数减半）在国际学术杂志发表IF值10分以上论文6篇，或IF值5分以上论文15篇；或总</w:t>
      </w:r>
      <w:r w:rsidR="00F24C9D">
        <w:rPr>
          <w:rFonts w:asciiTheme="minorEastAsia" w:eastAsiaTheme="minorEastAsia" w:hAnsiTheme="minorEastAsia" w:hint="eastAsia"/>
          <w:sz w:val="28"/>
          <w:szCs w:val="28"/>
        </w:rPr>
        <w:t>IF</w:t>
      </w:r>
      <w:r w:rsidRPr="00CC351D">
        <w:rPr>
          <w:rFonts w:asciiTheme="minorEastAsia" w:eastAsiaTheme="minorEastAsia" w:hAnsiTheme="minorEastAsia" w:hint="eastAsia"/>
          <w:sz w:val="28"/>
          <w:szCs w:val="28"/>
        </w:rPr>
        <w:t>分值在100分以上，且IF值5分以上论文不少于10篇）；</w:t>
      </w:r>
    </w:p>
    <w:p w:rsidR="00455DE3" w:rsidRPr="00CC351D" w:rsidRDefault="004B7E8B" w:rsidP="00CC351D">
      <w:pPr>
        <w:spacing w:line="360" w:lineRule="auto"/>
        <w:ind w:firstLineChars="200" w:firstLine="562"/>
        <w:jc w:val="both"/>
        <w:rPr>
          <w:rFonts w:asciiTheme="minorEastAsia" w:eastAsiaTheme="minorEastAsia" w:hAnsiTheme="minorEastAsia"/>
          <w:sz w:val="28"/>
          <w:szCs w:val="28"/>
        </w:rPr>
      </w:pPr>
      <w:r w:rsidRPr="00CC351D">
        <w:rPr>
          <w:rFonts w:asciiTheme="minorEastAsia" w:eastAsiaTheme="minorEastAsia" w:hAnsiTheme="minorEastAsia" w:hint="eastAsia"/>
          <w:b/>
          <w:sz w:val="28"/>
          <w:szCs w:val="28"/>
        </w:rPr>
        <w:t>③</w:t>
      </w:r>
      <w:r w:rsidRPr="00CC351D">
        <w:rPr>
          <w:rFonts w:asciiTheme="minorEastAsia" w:eastAsiaTheme="minorEastAsia" w:hAnsiTheme="minorEastAsia" w:hint="eastAsia"/>
          <w:sz w:val="28"/>
          <w:szCs w:val="28"/>
        </w:rPr>
        <w:t>获得</w:t>
      </w:r>
      <w:r w:rsidR="00F24C9D" w:rsidRPr="00F24C9D">
        <w:rPr>
          <w:rFonts w:asciiTheme="minorEastAsia" w:eastAsiaTheme="minorEastAsia" w:hAnsiTheme="minorEastAsia" w:hint="eastAsia"/>
          <w:sz w:val="28"/>
          <w:szCs w:val="28"/>
        </w:rPr>
        <w:t>国家科技进步</w:t>
      </w:r>
      <w:r w:rsidR="00F24C9D">
        <w:rPr>
          <w:rFonts w:asciiTheme="minorEastAsia" w:eastAsiaTheme="minorEastAsia" w:hAnsiTheme="minorEastAsia" w:hint="eastAsia"/>
          <w:sz w:val="28"/>
          <w:szCs w:val="28"/>
        </w:rPr>
        <w:t>一</w:t>
      </w:r>
      <w:r w:rsidR="00F24C9D" w:rsidRPr="00F24C9D">
        <w:rPr>
          <w:rFonts w:asciiTheme="minorEastAsia" w:eastAsiaTheme="minorEastAsia" w:hAnsiTheme="minorEastAsia" w:hint="eastAsia"/>
          <w:sz w:val="28"/>
          <w:szCs w:val="28"/>
        </w:rPr>
        <w:t>等奖1项</w:t>
      </w:r>
      <w:r w:rsidR="00F24C9D">
        <w:rPr>
          <w:rFonts w:asciiTheme="minorEastAsia" w:eastAsiaTheme="minorEastAsia" w:hAnsiTheme="minorEastAsia" w:hint="eastAsia"/>
          <w:sz w:val="28"/>
          <w:szCs w:val="28"/>
        </w:rPr>
        <w:t>，或三等奖以上2项；</w:t>
      </w:r>
      <w:r w:rsidRPr="00CC351D">
        <w:rPr>
          <w:rFonts w:asciiTheme="minorEastAsia" w:eastAsiaTheme="minorEastAsia" w:hAnsiTheme="minorEastAsia" w:hint="eastAsia"/>
          <w:sz w:val="28"/>
          <w:szCs w:val="28"/>
        </w:rPr>
        <w:t>（中华医学科技奖一等奖</w:t>
      </w:r>
      <w:r w:rsidR="00F24C9D">
        <w:rPr>
          <w:rFonts w:asciiTheme="minorEastAsia" w:eastAsiaTheme="minorEastAsia" w:hAnsiTheme="minorEastAsia" w:hint="eastAsia"/>
          <w:sz w:val="28"/>
          <w:szCs w:val="28"/>
        </w:rPr>
        <w:t>可视为国家科技二等奖</w:t>
      </w:r>
      <w:r w:rsidRPr="00CC351D">
        <w:rPr>
          <w:rFonts w:asciiTheme="minorEastAsia" w:eastAsiaTheme="minorEastAsia" w:hAnsiTheme="minorEastAsia" w:hint="eastAsia"/>
          <w:sz w:val="28"/>
          <w:szCs w:val="28"/>
        </w:rPr>
        <w:t>）；</w:t>
      </w:r>
    </w:p>
    <w:p w:rsidR="00455DE3" w:rsidRPr="00CC351D" w:rsidRDefault="004B7E8B" w:rsidP="00CC351D">
      <w:pPr>
        <w:spacing w:line="360" w:lineRule="auto"/>
        <w:ind w:firstLineChars="200" w:firstLine="562"/>
        <w:jc w:val="both"/>
        <w:rPr>
          <w:rFonts w:asciiTheme="minorEastAsia" w:eastAsiaTheme="minorEastAsia" w:hAnsiTheme="minorEastAsia"/>
          <w:sz w:val="28"/>
          <w:szCs w:val="28"/>
        </w:rPr>
      </w:pPr>
      <w:r w:rsidRPr="00CC351D">
        <w:rPr>
          <w:rFonts w:asciiTheme="minorEastAsia" w:eastAsiaTheme="minorEastAsia" w:hAnsiTheme="minorEastAsia" w:hint="eastAsia"/>
          <w:b/>
          <w:sz w:val="28"/>
          <w:szCs w:val="28"/>
        </w:rPr>
        <w:t>④</w:t>
      </w:r>
      <w:r w:rsidRPr="00CC351D">
        <w:rPr>
          <w:rFonts w:asciiTheme="minorEastAsia" w:eastAsiaTheme="minorEastAsia" w:hAnsiTheme="minorEastAsia" w:hint="eastAsia"/>
          <w:sz w:val="28"/>
          <w:szCs w:val="28"/>
        </w:rPr>
        <w:t>在亚太或欧美地区相关学术组织担任副主委以上职务，或曾获得相应荣誉称号或奖励者；</w:t>
      </w:r>
    </w:p>
    <w:p w:rsidR="00455DE3" w:rsidRPr="00CC351D" w:rsidRDefault="004B7E8B" w:rsidP="00CC351D">
      <w:pPr>
        <w:spacing w:line="360" w:lineRule="auto"/>
        <w:ind w:firstLineChars="200" w:firstLine="562"/>
        <w:jc w:val="both"/>
        <w:rPr>
          <w:rFonts w:asciiTheme="minorEastAsia" w:eastAsiaTheme="minorEastAsia" w:hAnsiTheme="minorEastAsia"/>
          <w:sz w:val="28"/>
          <w:szCs w:val="28"/>
        </w:rPr>
      </w:pPr>
      <w:r w:rsidRPr="00CC351D">
        <w:rPr>
          <w:rFonts w:asciiTheme="minorEastAsia" w:eastAsiaTheme="minorEastAsia" w:hAnsiTheme="minorEastAsia" w:hint="eastAsia"/>
          <w:b/>
          <w:sz w:val="28"/>
          <w:szCs w:val="28"/>
        </w:rPr>
        <w:t>⑤</w:t>
      </w:r>
      <w:r w:rsidRPr="00CC351D">
        <w:rPr>
          <w:rFonts w:asciiTheme="minorEastAsia" w:eastAsiaTheme="minorEastAsia" w:hAnsiTheme="minorEastAsia" w:hint="eastAsia"/>
          <w:sz w:val="28"/>
          <w:szCs w:val="28"/>
        </w:rPr>
        <w:t>曾</w:t>
      </w:r>
      <w:r w:rsidRPr="00CC351D">
        <w:rPr>
          <w:rFonts w:asciiTheme="minorEastAsia" w:eastAsiaTheme="minorEastAsia" w:hAnsiTheme="minorEastAsia" w:hint="eastAsia"/>
          <w:bCs/>
          <w:sz w:val="28"/>
          <w:szCs w:val="28"/>
        </w:rPr>
        <w:t>获得</w:t>
      </w:r>
      <w:r w:rsidR="00F24C9D" w:rsidRPr="00F24C9D">
        <w:rPr>
          <w:rFonts w:asciiTheme="minorEastAsia" w:eastAsiaTheme="minorEastAsia" w:hAnsiTheme="minorEastAsia" w:hint="eastAsia"/>
          <w:bCs/>
          <w:sz w:val="28"/>
          <w:szCs w:val="28"/>
        </w:rPr>
        <w:t>国家教学成果一等奖1项</w:t>
      </w:r>
      <w:r w:rsidR="00F24C9D">
        <w:rPr>
          <w:rFonts w:asciiTheme="minorEastAsia" w:eastAsiaTheme="minorEastAsia" w:hAnsiTheme="minorEastAsia" w:hint="eastAsia"/>
          <w:bCs/>
          <w:sz w:val="28"/>
          <w:szCs w:val="28"/>
        </w:rPr>
        <w:t>或</w:t>
      </w:r>
      <w:r w:rsidR="00F24C9D" w:rsidRPr="00F24C9D">
        <w:rPr>
          <w:rFonts w:asciiTheme="minorEastAsia" w:eastAsiaTheme="minorEastAsia" w:hAnsiTheme="minorEastAsia" w:hint="eastAsia"/>
          <w:bCs/>
          <w:sz w:val="28"/>
          <w:szCs w:val="28"/>
        </w:rPr>
        <w:t>二等奖2项</w:t>
      </w:r>
      <w:r w:rsidRPr="00CC351D">
        <w:rPr>
          <w:rFonts w:asciiTheme="minorEastAsia" w:eastAsiaTheme="minorEastAsia" w:hAnsiTheme="minorEastAsia" w:hint="eastAsia"/>
          <w:bCs/>
          <w:sz w:val="28"/>
          <w:szCs w:val="28"/>
        </w:rPr>
        <w:t>、国家级精品课程</w:t>
      </w:r>
      <w:r w:rsidR="00F24C9D" w:rsidRPr="00F24C9D">
        <w:rPr>
          <w:rFonts w:asciiTheme="minorEastAsia" w:eastAsiaTheme="minorEastAsia" w:hAnsiTheme="minorEastAsia" w:hint="eastAsia"/>
          <w:bCs/>
          <w:sz w:val="28"/>
          <w:szCs w:val="28"/>
        </w:rPr>
        <w:t>获得者</w:t>
      </w:r>
      <w:r w:rsidRPr="00CC351D">
        <w:rPr>
          <w:rFonts w:asciiTheme="minorEastAsia" w:eastAsiaTheme="minorEastAsia" w:hAnsiTheme="minorEastAsia" w:hint="eastAsia"/>
          <w:bCs/>
          <w:sz w:val="28"/>
          <w:szCs w:val="28"/>
        </w:rPr>
        <w:t>、国家级教学名师</w:t>
      </w:r>
      <w:r w:rsidR="00F24C9D" w:rsidRPr="00F24C9D">
        <w:rPr>
          <w:rFonts w:asciiTheme="minorEastAsia" w:eastAsiaTheme="minorEastAsia" w:hAnsiTheme="minorEastAsia" w:hint="eastAsia"/>
          <w:bCs/>
          <w:sz w:val="28"/>
          <w:szCs w:val="28"/>
        </w:rPr>
        <w:t>获得者</w:t>
      </w:r>
      <w:r w:rsidRPr="00CC351D">
        <w:rPr>
          <w:rFonts w:asciiTheme="minorEastAsia" w:eastAsiaTheme="minorEastAsia" w:hAnsiTheme="minorEastAsia" w:hint="eastAsia"/>
          <w:bCs/>
          <w:sz w:val="28"/>
          <w:szCs w:val="28"/>
        </w:rPr>
        <w:t>等国家级教学奖项；或曾</w:t>
      </w:r>
      <w:r w:rsidRPr="00CC351D">
        <w:rPr>
          <w:rFonts w:asciiTheme="minorEastAsia" w:eastAsiaTheme="minorEastAsia" w:hAnsiTheme="minorEastAsia" w:hint="eastAsia"/>
          <w:sz w:val="28"/>
          <w:szCs w:val="28"/>
        </w:rPr>
        <w:t>培养国家级优秀人才（如学生曾获得百篇优博、杰出青年基金，优秀青年基金等）；</w:t>
      </w:r>
    </w:p>
    <w:p w:rsidR="00455DE3" w:rsidRPr="00CC351D" w:rsidRDefault="004B7E8B" w:rsidP="00CC351D">
      <w:pPr>
        <w:spacing w:line="360" w:lineRule="auto"/>
        <w:ind w:firstLineChars="200" w:firstLine="560"/>
        <w:jc w:val="both"/>
        <w:rPr>
          <w:rFonts w:asciiTheme="minorEastAsia" w:eastAsiaTheme="minorEastAsia" w:hAnsiTheme="minorEastAsia"/>
          <w:sz w:val="28"/>
          <w:szCs w:val="28"/>
        </w:rPr>
      </w:pPr>
      <w:r w:rsidRPr="00CC351D">
        <w:rPr>
          <w:rFonts w:asciiTheme="minorEastAsia" w:eastAsiaTheme="minorEastAsia" w:hAnsiTheme="minorEastAsia" w:cs="宋体" w:hint="eastAsia"/>
          <w:sz w:val="28"/>
          <w:szCs w:val="28"/>
        </w:rPr>
        <w:t>⑥</w:t>
      </w:r>
      <w:r w:rsidRPr="00CC351D">
        <w:rPr>
          <w:rFonts w:asciiTheme="minorEastAsia" w:eastAsiaTheme="minorEastAsia" w:hAnsiTheme="minorEastAsia" w:hint="eastAsia"/>
          <w:sz w:val="28"/>
          <w:szCs w:val="28"/>
        </w:rPr>
        <w:t>主编国家级规划教材或国际专著编写1部；或主编不少于60万字的学术专著2部。</w:t>
      </w:r>
    </w:p>
    <w:p w:rsidR="00455DE3" w:rsidRPr="00CC351D" w:rsidRDefault="00455DE3" w:rsidP="00CC351D">
      <w:pPr>
        <w:spacing w:line="360" w:lineRule="auto"/>
        <w:ind w:firstLineChars="200" w:firstLine="560"/>
        <w:jc w:val="both"/>
        <w:rPr>
          <w:rFonts w:asciiTheme="minorEastAsia" w:eastAsiaTheme="minorEastAsia" w:hAnsiTheme="minorEastAsia"/>
          <w:sz w:val="28"/>
          <w:szCs w:val="28"/>
        </w:rPr>
      </w:pPr>
    </w:p>
    <w:p w:rsidR="00455DE3" w:rsidRPr="00CC351D" w:rsidRDefault="004B7E8B" w:rsidP="00CC351D">
      <w:pPr>
        <w:spacing w:line="360" w:lineRule="auto"/>
        <w:jc w:val="both"/>
        <w:rPr>
          <w:rFonts w:asciiTheme="minorEastAsia" w:eastAsiaTheme="minorEastAsia" w:hAnsiTheme="minorEastAsia"/>
          <w:b/>
          <w:sz w:val="28"/>
          <w:szCs w:val="28"/>
        </w:rPr>
      </w:pPr>
      <w:r w:rsidRPr="00CC351D">
        <w:rPr>
          <w:rFonts w:asciiTheme="minorEastAsia" w:eastAsiaTheme="minorEastAsia" w:hAnsiTheme="minorEastAsia" w:hint="eastAsia"/>
          <w:sz w:val="28"/>
          <w:szCs w:val="28"/>
        </w:rPr>
        <w:t>3、杰出青年奖</w:t>
      </w:r>
    </w:p>
    <w:p w:rsidR="00455DE3" w:rsidRPr="00CC351D" w:rsidRDefault="004B7E8B" w:rsidP="00CC351D">
      <w:pPr>
        <w:spacing w:line="360" w:lineRule="auto"/>
        <w:ind w:firstLineChars="200" w:firstLine="560"/>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lastRenderedPageBreak/>
        <w:t>主要奖励学会在任青年会员，且在学会科学研究等方面做出优异成绩者。申请者须同时满足以下3项学术条件方有资格申请参评：</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（1）医学博士毕业；具有正高职以上技术职称；年龄45周岁以下（含45周岁）；</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（2）学术条件：</w:t>
      </w:r>
      <w:r w:rsidRPr="00CC351D">
        <w:rPr>
          <w:rFonts w:asciiTheme="minorEastAsia" w:eastAsiaTheme="minorEastAsia" w:hAnsiTheme="minorEastAsia" w:hint="eastAsia"/>
          <w:b/>
          <w:sz w:val="28"/>
          <w:szCs w:val="28"/>
        </w:rPr>
        <w:t xml:space="preserve"> ①</w:t>
      </w:r>
      <w:r w:rsidRPr="00CC351D">
        <w:rPr>
          <w:rFonts w:asciiTheme="minorEastAsia" w:eastAsiaTheme="minorEastAsia" w:hAnsiTheme="minorEastAsia" w:hint="eastAsia"/>
          <w:sz w:val="28"/>
          <w:szCs w:val="28"/>
        </w:rPr>
        <w:t>主持完成国家自然科学基金项目3项（可含青年基金1项）；</w:t>
      </w:r>
      <w:r w:rsidRPr="00CC351D">
        <w:rPr>
          <w:rFonts w:asciiTheme="minorEastAsia" w:eastAsiaTheme="minorEastAsia" w:hAnsiTheme="minorEastAsia" w:hint="eastAsia"/>
          <w:b/>
          <w:sz w:val="28"/>
          <w:szCs w:val="28"/>
        </w:rPr>
        <w:t xml:space="preserve"> ②</w:t>
      </w:r>
      <w:r w:rsidRPr="00CC351D">
        <w:rPr>
          <w:rFonts w:asciiTheme="minorEastAsia" w:eastAsiaTheme="minorEastAsia" w:hAnsiTheme="minorEastAsia" w:hint="eastAsia"/>
          <w:sz w:val="28"/>
          <w:szCs w:val="28"/>
        </w:rPr>
        <w:t>以第一或者通讯作者身份（并列分数减半）在国际学术杂志发表IF值5分以上SCI论文6篇；或总分值在50分以上，且IF值10分以上论文不少于3篇或20分以上不少于1篇。</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（3）同等条件下，曾获得百篇优博、杰出青年基金，优秀青年基金者优先；</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四、相关奖励及待遇</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 xml:space="preserve">   所有获奖者均可获得由中华医学会颁发的奖励证书和奖牌。另外，各奖项获得者还可享受以下不同待遇：</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1、终身成就奖： 终身享受中华放射学会常务委员的相关待遇，但无选举及被选举权。</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2、突出贡献奖</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 xml:space="preserve">   在学会期间不是常务委员者享受常务委员的相应待遇。</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3、杰出青年奖</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 xml:space="preserve">  在学会期间不是学会委员者可享受委员级别相应待遇。</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五、奖励评审规则</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（一）评选流程</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lastRenderedPageBreak/>
        <w:t>1、</w:t>
      </w:r>
      <w:r w:rsidRPr="00CC351D">
        <w:rPr>
          <w:rFonts w:asciiTheme="minorEastAsia" w:eastAsiaTheme="minorEastAsia" w:hAnsiTheme="minorEastAsia" w:hint="eastAsia"/>
          <w:sz w:val="28"/>
          <w:szCs w:val="28"/>
          <w:shd w:val="clear" w:color="auto" w:fill="CCE8CF" w:themeFill="background1"/>
        </w:rPr>
        <w:t>个人申请</w:t>
      </w:r>
      <w:r w:rsidR="007D340D" w:rsidRPr="00CC351D">
        <w:rPr>
          <w:rFonts w:asciiTheme="minorEastAsia" w:eastAsiaTheme="minorEastAsia" w:hAnsiTheme="minorEastAsia" w:hint="eastAsia"/>
          <w:sz w:val="28"/>
          <w:szCs w:val="28"/>
          <w:shd w:val="clear" w:color="auto" w:fill="CCE8CF" w:themeFill="background1"/>
        </w:rPr>
        <w:t>及专家</w:t>
      </w:r>
      <w:r w:rsidRPr="00CC351D">
        <w:rPr>
          <w:rFonts w:asciiTheme="minorEastAsia" w:eastAsiaTheme="minorEastAsia" w:hAnsiTheme="minorEastAsia" w:hint="eastAsia"/>
          <w:sz w:val="28"/>
          <w:szCs w:val="28"/>
          <w:shd w:val="clear" w:color="auto" w:fill="CCE8CF" w:themeFill="background1"/>
        </w:rPr>
        <w:t>推荐</w:t>
      </w:r>
      <w:r w:rsidRPr="00CC351D">
        <w:rPr>
          <w:rFonts w:asciiTheme="minorEastAsia" w:eastAsiaTheme="minorEastAsia" w:hAnsiTheme="minorEastAsia" w:hint="eastAsia"/>
          <w:sz w:val="28"/>
          <w:szCs w:val="28"/>
        </w:rPr>
        <w:t>：参选人明确参选奖项，递交个人业绩总结（2000字以内）及相关支撑材料，同时需要2名中放委员以上</w:t>
      </w:r>
      <w:r w:rsidR="007D340D" w:rsidRPr="00CC351D">
        <w:rPr>
          <w:rFonts w:asciiTheme="minorEastAsia" w:eastAsiaTheme="minorEastAsia" w:hAnsiTheme="minorEastAsia" w:hint="eastAsia"/>
          <w:sz w:val="28"/>
          <w:szCs w:val="28"/>
        </w:rPr>
        <w:t>专家</w:t>
      </w:r>
      <w:r w:rsidRPr="00CC351D">
        <w:rPr>
          <w:rFonts w:asciiTheme="minorEastAsia" w:eastAsiaTheme="minorEastAsia" w:hAnsiTheme="minorEastAsia" w:hint="eastAsia"/>
          <w:sz w:val="28"/>
          <w:szCs w:val="28"/>
        </w:rPr>
        <w:t>给予推荐（同时递交推荐表）；终身成就奖可由</w:t>
      </w:r>
      <w:r w:rsidR="007D340D" w:rsidRPr="00CC351D">
        <w:rPr>
          <w:rFonts w:asciiTheme="minorEastAsia" w:eastAsiaTheme="minorEastAsia" w:hAnsiTheme="minorEastAsia" w:hint="eastAsia"/>
          <w:sz w:val="28"/>
          <w:szCs w:val="28"/>
        </w:rPr>
        <w:t>3</w:t>
      </w:r>
      <w:r w:rsidRPr="00CC351D">
        <w:rPr>
          <w:rFonts w:asciiTheme="minorEastAsia" w:eastAsiaTheme="minorEastAsia" w:hAnsiTheme="minorEastAsia" w:hint="eastAsia"/>
          <w:sz w:val="28"/>
          <w:szCs w:val="28"/>
        </w:rPr>
        <w:t>名中放常委以上</w:t>
      </w:r>
      <w:r w:rsidR="007D340D" w:rsidRPr="00CC351D">
        <w:rPr>
          <w:rFonts w:asciiTheme="minorEastAsia" w:eastAsiaTheme="minorEastAsia" w:hAnsiTheme="minorEastAsia" w:hint="eastAsia"/>
          <w:sz w:val="28"/>
          <w:szCs w:val="28"/>
        </w:rPr>
        <w:t>专家</w:t>
      </w:r>
      <w:r w:rsidRPr="00CC351D">
        <w:rPr>
          <w:rFonts w:asciiTheme="minorEastAsia" w:eastAsiaTheme="minorEastAsia" w:hAnsiTheme="minorEastAsia" w:hint="eastAsia"/>
          <w:sz w:val="28"/>
          <w:szCs w:val="28"/>
        </w:rPr>
        <w:t>直接推荐。</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2、材料审核：学会将成立奖励申请资格审核委员会，专门负责审核参选人业绩及相关支撑材料，确定各奖项符合条件的参选人名单。</w:t>
      </w:r>
    </w:p>
    <w:p w:rsidR="003B50EC"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3、第一轮投票：召开中放常委会议投票或网上投票。在参选人名单范围内，中放常委会全体成员</w:t>
      </w:r>
      <w:r w:rsidR="00380B83" w:rsidRPr="00CC351D">
        <w:rPr>
          <w:rFonts w:asciiTheme="minorEastAsia" w:eastAsiaTheme="minorEastAsia" w:hAnsiTheme="minorEastAsia" w:hint="eastAsia"/>
          <w:sz w:val="28"/>
          <w:szCs w:val="28"/>
        </w:rPr>
        <w:t>进行</w:t>
      </w:r>
      <w:r w:rsidRPr="00CC351D">
        <w:rPr>
          <w:rFonts w:asciiTheme="minorEastAsia" w:eastAsiaTheme="minorEastAsia" w:hAnsiTheme="minorEastAsia" w:hint="eastAsia"/>
          <w:sz w:val="28"/>
          <w:szCs w:val="28"/>
        </w:rPr>
        <w:t>无记名投票</w:t>
      </w:r>
      <w:r w:rsidR="00380B83" w:rsidRPr="00CC351D">
        <w:rPr>
          <w:rFonts w:asciiTheme="minorEastAsia" w:eastAsiaTheme="minorEastAsia" w:hAnsiTheme="minorEastAsia" w:hint="eastAsia"/>
          <w:sz w:val="28"/>
          <w:szCs w:val="28"/>
        </w:rPr>
        <w:t>推选</w:t>
      </w:r>
      <w:r w:rsidRPr="00CC351D">
        <w:rPr>
          <w:rFonts w:asciiTheme="minorEastAsia" w:eastAsiaTheme="minorEastAsia" w:hAnsiTheme="minorEastAsia" w:hint="eastAsia"/>
          <w:sz w:val="28"/>
          <w:szCs w:val="28"/>
        </w:rPr>
        <w:t>，</w:t>
      </w:r>
      <w:r w:rsidR="00380B83" w:rsidRPr="00CC351D">
        <w:rPr>
          <w:rFonts w:asciiTheme="minorEastAsia" w:eastAsiaTheme="minorEastAsia" w:hAnsiTheme="minorEastAsia" w:hint="eastAsia"/>
          <w:sz w:val="28"/>
          <w:szCs w:val="28"/>
        </w:rPr>
        <w:t>被选者的票数超过半数</w:t>
      </w:r>
      <w:r w:rsidR="003B50EC" w:rsidRPr="00CC351D">
        <w:rPr>
          <w:rFonts w:asciiTheme="minorEastAsia" w:eastAsiaTheme="minorEastAsia" w:hAnsiTheme="minorEastAsia" w:hint="eastAsia"/>
          <w:sz w:val="28"/>
          <w:szCs w:val="28"/>
        </w:rPr>
        <w:t>，且票数排名靠前者</w:t>
      </w:r>
      <w:r w:rsidR="00380B83" w:rsidRPr="00CC351D">
        <w:rPr>
          <w:rFonts w:asciiTheme="minorEastAsia" w:eastAsiaTheme="minorEastAsia" w:hAnsiTheme="minorEastAsia" w:hint="eastAsia"/>
          <w:sz w:val="28"/>
          <w:szCs w:val="28"/>
        </w:rPr>
        <w:t>方能</w:t>
      </w:r>
      <w:r w:rsidR="003B50EC" w:rsidRPr="00CC351D">
        <w:rPr>
          <w:rFonts w:asciiTheme="minorEastAsia" w:eastAsiaTheme="minorEastAsia" w:hAnsiTheme="minorEastAsia" w:hint="eastAsia"/>
          <w:sz w:val="28"/>
          <w:szCs w:val="28"/>
        </w:rPr>
        <w:t>被选为</w:t>
      </w:r>
      <w:r w:rsidRPr="00CC351D">
        <w:rPr>
          <w:rFonts w:asciiTheme="minorEastAsia" w:eastAsiaTheme="minorEastAsia" w:hAnsiTheme="minorEastAsia" w:hint="eastAsia"/>
          <w:sz w:val="28"/>
          <w:szCs w:val="28"/>
        </w:rPr>
        <w:t>提名候选人。</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4、业绩展示：提名候选人业绩网上公示。</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5、第二轮投票：召开中放委员扩大会议，并邀请第三方公证部门现场公证。在提名候选人范围内，全体参会委员无记名投票产生票数较多者为最终获奖人，票数较少者获提名奖（颁发提名奖荣誉证书</w:t>
      </w:r>
      <w:bookmarkStart w:id="0" w:name="_GoBack"/>
      <w:bookmarkEnd w:id="0"/>
      <w:r w:rsidRPr="00CC351D">
        <w:rPr>
          <w:rFonts w:asciiTheme="minorEastAsia" w:eastAsiaTheme="minorEastAsia" w:hAnsiTheme="minorEastAsia" w:hint="eastAsia"/>
          <w:sz w:val="28"/>
          <w:szCs w:val="28"/>
        </w:rPr>
        <w:t>）。第三方公证部门负责选票收集、密封。投票结果将在当年中放大会开幕式上进行发布。</w:t>
      </w:r>
    </w:p>
    <w:p w:rsidR="00455DE3" w:rsidRPr="00CC351D" w:rsidRDefault="004B7E8B" w:rsidP="00CC351D">
      <w:pPr>
        <w:spacing w:line="360" w:lineRule="auto"/>
        <w:jc w:val="both"/>
        <w:rPr>
          <w:rFonts w:asciiTheme="minorEastAsia" w:eastAsiaTheme="minorEastAsia" w:hAnsiTheme="minorEastAsia"/>
          <w:sz w:val="28"/>
          <w:szCs w:val="28"/>
        </w:rPr>
      </w:pPr>
      <w:r w:rsidRPr="00CC351D">
        <w:rPr>
          <w:rFonts w:asciiTheme="minorEastAsia" w:eastAsiaTheme="minorEastAsia" w:hAnsiTheme="minorEastAsia" w:hint="eastAsia"/>
          <w:sz w:val="28"/>
          <w:szCs w:val="28"/>
        </w:rPr>
        <w:t>注：当年未能最终获选的提名候选人可继续以提名候选人的身份参选下一年度奖项评选；连续两年未能获选的提名获选人则需以参选人身份重新报名参加第三年度奖项评选。</w:t>
      </w:r>
    </w:p>
    <w:p w:rsidR="00455DE3" w:rsidRPr="00CC351D" w:rsidRDefault="00455DE3" w:rsidP="00CC351D">
      <w:pPr>
        <w:spacing w:line="360" w:lineRule="auto"/>
        <w:jc w:val="both"/>
        <w:rPr>
          <w:rFonts w:asciiTheme="minorEastAsia" w:eastAsiaTheme="minorEastAsia" w:hAnsiTheme="minorEastAsia"/>
          <w:sz w:val="28"/>
          <w:szCs w:val="28"/>
        </w:rPr>
      </w:pPr>
    </w:p>
    <w:p w:rsidR="00455DE3" w:rsidRPr="00CC351D" w:rsidRDefault="00455DE3" w:rsidP="00CC351D">
      <w:pPr>
        <w:spacing w:line="360" w:lineRule="auto"/>
        <w:jc w:val="both"/>
        <w:rPr>
          <w:rFonts w:asciiTheme="minorEastAsia" w:eastAsiaTheme="minorEastAsia" w:hAnsiTheme="minorEastAsia"/>
          <w:sz w:val="28"/>
          <w:szCs w:val="28"/>
        </w:rPr>
      </w:pPr>
    </w:p>
    <w:p w:rsidR="00455DE3" w:rsidRPr="00CC351D" w:rsidRDefault="00455DE3" w:rsidP="00CC351D">
      <w:pPr>
        <w:spacing w:line="360" w:lineRule="auto"/>
        <w:jc w:val="both"/>
        <w:rPr>
          <w:rFonts w:asciiTheme="minorEastAsia" w:eastAsiaTheme="minorEastAsia" w:hAnsiTheme="minorEastAsia"/>
          <w:sz w:val="28"/>
          <w:szCs w:val="28"/>
        </w:rPr>
      </w:pPr>
    </w:p>
    <w:sectPr w:rsidR="00455DE3" w:rsidRPr="00CC351D" w:rsidSect="00455DE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EF" w:rsidRDefault="00BC10EF" w:rsidP="007D340D">
      <w:pPr>
        <w:spacing w:after="0"/>
      </w:pPr>
      <w:r>
        <w:separator/>
      </w:r>
    </w:p>
  </w:endnote>
  <w:endnote w:type="continuationSeparator" w:id="1">
    <w:p w:rsidR="00BC10EF" w:rsidRDefault="00BC10EF" w:rsidP="007D34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EF" w:rsidRDefault="00BC10EF" w:rsidP="007D340D">
      <w:pPr>
        <w:spacing w:after="0"/>
      </w:pPr>
      <w:r>
        <w:separator/>
      </w:r>
    </w:p>
  </w:footnote>
  <w:footnote w:type="continuationSeparator" w:id="1">
    <w:p w:rsidR="00BC10EF" w:rsidRDefault="00BC10EF" w:rsidP="007D34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34FA"/>
    <w:multiLevelType w:val="singleLevel"/>
    <w:tmpl w:val="579F34FA"/>
    <w:lvl w:ilvl="0">
      <w:start w:val="1"/>
      <w:numFmt w:val="decimal"/>
      <w:suff w:val="nothing"/>
      <w:lvlText w:val="%1."/>
      <w:lvlJc w:val="left"/>
    </w:lvl>
  </w:abstractNum>
  <w:abstractNum w:abstractNumId="1">
    <w:nsid w:val="579F384C"/>
    <w:multiLevelType w:val="singleLevel"/>
    <w:tmpl w:val="579F384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docVars>
    <w:docVar w:name="KY_MEDREF_DOCUID" w:val="{495B939D-95C0-449C-A7EE-AC3F02C573E6}"/>
  </w:docVars>
  <w:rsids>
    <w:rsidRoot w:val="00D31D50"/>
    <w:rsid w:val="00005AFC"/>
    <w:rsid w:val="000227DC"/>
    <w:rsid w:val="000466CE"/>
    <w:rsid w:val="00050F56"/>
    <w:rsid w:val="00053CCD"/>
    <w:rsid w:val="000745D6"/>
    <w:rsid w:val="00081BD1"/>
    <w:rsid w:val="000858DF"/>
    <w:rsid w:val="000B623A"/>
    <w:rsid w:val="000B75D8"/>
    <w:rsid w:val="000E1144"/>
    <w:rsid w:val="000E61F1"/>
    <w:rsid w:val="000F7B8A"/>
    <w:rsid w:val="001076AE"/>
    <w:rsid w:val="00117DFB"/>
    <w:rsid w:val="0016302A"/>
    <w:rsid w:val="00196857"/>
    <w:rsid w:val="001A3842"/>
    <w:rsid w:val="001B782E"/>
    <w:rsid w:val="001D79B2"/>
    <w:rsid w:val="001E606B"/>
    <w:rsid w:val="001F0A27"/>
    <w:rsid w:val="0023772F"/>
    <w:rsid w:val="00244A70"/>
    <w:rsid w:val="00275781"/>
    <w:rsid w:val="00296617"/>
    <w:rsid w:val="002A7F0B"/>
    <w:rsid w:val="002C6462"/>
    <w:rsid w:val="002D2B0E"/>
    <w:rsid w:val="002E2E41"/>
    <w:rsid w:val="00317865"/>
    <w:rsid w:val="00323B43"/>
    <w:rsid w:val="00327ADD"/>
    <w:rsid w:val="003340F5"/>
    <w:rsid w:val="00342C23"/>
    <w:rsid w:val="003460F0"/>
    <w:rsid w:val="00355604"/>
    <w:rsid w:val="00361CBA"/>
    <w:rsid w:val="00380B83"/>
    <w:rsid w:val="003876F0"/>
    <w:rsid w:val="003A1F98"/>
    <w:rsid w:val="003A4357"/>
    <w:rsid w:val="003B07B9"/>
    <w:rsid w:val="003B49F2"/>
    <w:rsid w:val="003B50EC"/>
    <w:rsid w:val="003C3BB8"/>
    <w:rsid w:val="003C49E6"/>
    <w:rsid w:val="003D37D8"/>
    <w:rsid w:val="00404D44"/>
    <w:rsid w:val="00426133"/>
    <w:rsid w:val="0042761D"/>
    <w:rsid w:val="004358AB"/>
    <w:rsid w:val="00436DE9"/>
    <w:rsid w:val="00455DE3"/>
    <w:rsid w:val="00463582"/>
    <w:rsid w:val="004720C9"/>
    <w:rsid w:val="004A0252"/>
    <w:rsid w:val="004B7E8B"/>
    <w:rsid w:val="004C159E"/>
    <w:rsid w:val="004C32C2"/>
    <w:rsid w:val="004D21A1"/>
    <w:rsid w:val="004D6354"/>
    <w:rsid w:val="004D7210"/>
    <w:rsid w:val="004F6D5A"/>
    <w:rsid w:val="004F7E8C"/>
    <w:rsid w:val="00503C51"/>
    <w:rsid w:val="00542168"/>
    <w:rsid w:val="0058374A"/>
    <w:rsid w:val="005854B2"/>
    <w:rsid w:val="005B179B"/>
    <w:rsid w:val="005E7646"/>
    <w:rsid w:val="005F6929"/>
    <w:rsid w:val="0061087C"/>
    <w:rsid w:val="0063396E"/>
    <w:rsid w:val="00641719"/>
    <w:rsid w:val="00660E33"/>
    <w:rsid w:val="00673C1E"/>
    <w:rsid w:val="00675C53"/>
    <w:rsid w:val="00690A90"/>
    <w:rsid w:val="006A132C"/>
    <w:rsid w:val="006A7B13"/>
    <w:rsid w:val="006C05B4"/>
    <w:rsid w:val="006D0F43"/>
    <w:rsid w:val="006E0DEA"/>
    <w:rsid w:val="006F6E02"/>
    <w:rsid w:val="00700B63"/>
    <w:rsid w:val="00713507"/>
    <w:rsid w:val="00751B76"/>
    <w:rsid w:val="0076487E"/>
    <w:rsid w:val="00781288"/>
    <w:rsid w:val="007D340D"/>
    <w:rsid w:val="007F2532"/>
    <w:rsid w:val="00803B38"/>
    <w:rsid w:val="00817FA0"/>
    <w:rsid w:val="00831FDC"/>
    <w:rsid w:val="008421EA"/>
    <w:rsid w:val="00862788"/>
    <w:rsid w:val="008650D5"/>
    <w:rsid w:val="00873F82"/>
    <w:rsid w:val="0087761D"/>
    <w:rsid w:val="0089461A"/>
    <w:rsid w:val="00896A6D"/>
    <w:rsid w:val="008A11B4"/>
    <w:rsid w:val="008A43AF"/>
    <w:rsid w:val="008B1E41"/>
    <w:rsid w:val="008B7726"/>
    <w:rsid w:val="008B78AD"/>
    <w:rsid w:val="008D0B72"/>
    <w:rsid w:val="008D2991"/>
    <w:rsid w:val="008D5FD7"/>
    <w:rsid w:val="00934A87"/>
    <w:rsid w:val="00936E5C"/>
    <w:rsid w:val="00942E8A"/>
    <w:rsid w:val="009434DA"/>
    <w:rsid w:val="00952B80"/>
    <w:rsid w:val="00952DF8"/>
    <w:rsid w:val="00955DD2"/>
    <w:rsid w:val="00956356"/>
    <w:rsid w:val="009671E6"/>
    <w:rsid w:val="0097004E"/>
    <w:rsid w:val="009818F7"/>
    <w:rsid w:val="009962A6"/>
    <w:rsid w:val="00996BA2"/>
    <w:rsid w:val="009A2C01"/>
    <w:rsid w:val="009A4B72"/>
    <w:rsid w:val="009B4153"/>
    <w:rsid w:val="009C3389"/>
    <w:rsid w:val="009C5178"/>
    <w:rsid w:val="009E48FF"/>
    <w:rsid w:val="009F0F7D"/>
    <w:rsid w:val="009F296C"/>
    <w:rsid w:val="00A14EEF"/>
    <w:rsid w:val="00A2403B"/>
    <w:rsid w:val="00A26EAC"/>
    <w:rsid w:val="00A30F21"/>
    <w:rsid w:val="00A5606A"/>
    <w:rsid w:val="00A578D5"/>
    <w:rsid w:val="00A660FA"/>
    <w:rsid w:val="00A71020"/>
    <w:rsid w:val="00A8762C"/>
    <w:rsid w:val="00A9229E"/>
    <w:rsid w:val="00AC1D39"/>
    <w:rsid w:val="00AE217E"/>
    <w:rsid w:val="00AE7C06"/>
    <w:rsid w:val="00AF067E"/>
    <w:rsid w:val="00AF0A7D"/>
    <w:rsid w:val="00B00757"/>
    <w:rsid w:val="00B1395F"/>
    <w:rsid w:val="00B271AE"/>
    <w:rsid w:val="00B36B80"/>
    <w:rsid w:val="00B4497E"/>
    <w:rsid w:val="00B67326"/>
    <w:rsid w:val="00B83ACF"/>
    <w:rsid w:val="00B91F97"/>
    <w:rsid w:val="00B9534D"/>
    <w:rsid w:val="00BA7A4C"/>
    <w:rsid w:val="00BB3916"/>
    <w:rsid w:val="00BC10EF"/>
    <w:rsid w:val="00BC7DFD"/>
    <w:rsid w:val="00BD1AF4"/>
    <w:rsid w:val="00BD57DA"/>
    <w:rsid w:val="00BE11C0"/>
    <w:rsid w:val="00BE2794"/>
    <w:rsid w:val="00C16D81"/>
    <w:rsid w:val="00C202EF"/>
    <w:rsid w:val="00C21B5D"/>
    <w:rsid w:val="00C3714D"/>
    <w:rsid w:val="00C6650C"/>
    <w:rsid w:val="00C80CA5"/>
    <w:rsid w:val="00CC351D"/>
    <w:rsid w:val="00CC631E"/>
    <w:rsid w:val="00CD09B8"/>
    <w:rsid w:val="00CF19D4"/>
    <w:rsid w:val="00D0302B"/>
    <w:rsid w:val="00D104CD"/>
    <w:rsid w:val="00D16D42"/>
    <w:rsid w:val="00D24A73"/>
    <w:rsid w:val="00D31D50"/>
    <w:rsid w:val="00D35BC1"/>
    <w:rsid w:val="00D452F9"/>
    <w:rsid w:val="00D512B6"/>
    <w:rsid w:val="00D64E9D"/>
    <w:rsid w:val="00DB731C"/>
    <w:rsid w:val="00DC1C75"/>
    <w:rsid w:val="00DC3D7A"/>
    <w:rsid w:val="00DF258F"/>
    <w:rsid w:val="00DF629B"/>
    <w:rsid w:val="00DF73FC"/>
    <w:rsid w:val="00E033DF"/>
    <w:rsid w:val="00E0733F"/>
    <w:rsid w:val="00E23A7A"/>
    <w:rsid w:val="00E400DC"/>
    <w:rsid w:val="00E447DD"/>
    <w:rsid w:val="00E604FF"/>
    <w:rsid w:val="00EA08D7"/>
    <w:rsid w:val="00EA27A6"/>
    <w:rsid w:val="00EA70D2"/>
    <w:rsid w:val="00EB0DCB"/>
    <w:rsid w:val="00ED24AC"/>
    <w:rsid w:val="00EF2B72"/>
    <w:rsid w:val="00EF4354"/>
    <w:rsid w:val="00F007F8"/>
    <w:rsid w:val="00F14C03"/>
    <w:rsid w:val="00F24C9D"/>
    <w:rsid w:val="00F81394"/>
    <w:rsid w:val="00F8527C"/>
    <w:rsid w:val="00F904BA"/>
    <w:rsid w:val="00FB50FB"/>
    <w:rsid w:val="00FB7DD4"/>
    <w:rsid w:val="00FD26D8"/>
    <w:rsid w:val="00FD2AE9"/>
    <w:rsid w:val="00FF3E7A"/>
    <w:rsid w:val="0BE315BE"/>
    <w:rsid w:val="19CE5A0D"/>
    <w:rsid w:val="1BFA2369"/>
    <w:rsid w:val="22AA32BB"/>
    <w:rsid w:val="268E42C1"/>
    <w:rsid w:val="28E80267"/>
    <w:rsid w:val="2CCE2127"/>
    <w:rsid w:val="33B55B4D"/>
    <w:rsid w:val="3C3F7B56"/>
    <w:rsid w:val="3EBD3E13"/>
    <w:rsid w:val="55E05DCA"/>
    <w:rsid w:val="596612E9"/>
    <w:rsid w:val="5BB24209"/>
    <w:rsid w:val="64950152"/>
    <w:rsid w:val="6FB51035"/>
    <w:rsid w:val="7FD86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E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55DE3"/>
    <w:pPr>
      <w:spacing w:after="0"/>
    </w:pPr>
    <w:rPr>
      <w:sz w:val="18"/>
      <w:szCs w:val="18"/>
    </w:rPr>
  </w:style>
  <w:style w:type="paragraph" w:styleId="a4">
    <w:name w:val="footer"/>
    <w:basedOn w:val="a"/>
    <w:link w:val="Char0"/>
    <w:uiPriority w:val="99"/>
    <w:unhideWhenUsed/>
    <w:qFormat/>
    <w:rsid w:val="00455DE3"/>
    <w:pPr>
      <w:tabs>
        <w:tab w:val="center" w:pos="4153"/>
        <w:tab w:val="right" w:pos="8306"/>
      </w:tabs>
    </w:pPr>
    <w:rPr>
      <w:sz w:val="18"/>
      <w:szCs w:val="18"/>
    </w:rPr>
  </w:style>
  <w:style w:type="paragraph" w:styleId="a5">
    <w:name w:val="header"/>
    <w:basedOn w:val="a"/>
    <w:link w:val="Char1"/>
    <w:uiPriority w:val="99"/>
    <w:unhideWhenUsed/>
    <w:qFormat/>
    <w:rsid w:val="00455DE3"/>
    <w:pPr>
      <w:pBdr>
        <w:bottom w:val="single" w:sz="6" w:space="1" w:color="auto"/>
      </w:pBdr>
      <w:tabs>
        <w:tab w:val="center" w:pos="4153"/>
        <w:tab w:val="right" w:pos="8306"/>
      </w:tabs>
      <w:jc w:val="center"/>
    </w:pPr>
    <w:rPr>
      <w:sz w:val="18"/>
      <w:szCs w:val="18"/>
    </w:rPr>
  </w:style>
  <w:style w:type="paragraph" w:customStyle="1" w:styleId="1">
    <w:name w:val="列出段落1"/>
    <w:basedOn w:val="a"/>
    <w:uiPriority w:val="34"/>
    <w:qFormat/>
    <w:rsid w:val="00455DE3"/>
    <w:pPr>
      <w:ind w:firstLineChars="200" w:firstLine="420"/>
    </w:pPr>
  </w:style>
  <w:style w:type="character" w:customStyle="1" w:styleId="Char">
    <w:name w:val="批注框文本 Char"/>
    <w:basedOn w:val="a0"/>
    <w:link w:val="a3"/>
    <w:uiPriority w:val="99"/>
    <w:semiHidden/>
    <w:qFormat/>
    <w:rsid w:val="00455DE3"/>
    <w:rPr>
      <w:rFonts w:ascii="Tahoma" w:hAnsi="Tahoma"/>
      <w:sz w:val="18"/>
      <w:szCs w:val="18"/>
    </w:rPr>
  </w:style>
  <w:style w:type="character" w:customStyle="1" w:styleId="Char1">
    <w:name w:val="页眉 Char"/>
    <w:basedOn w:val="a0"/>
    <w:link w:val="a5"/>
    <w:uiPriority w:val="99"/>
    <w:semiHidden/>
    <w:qFormat/>
    <w:rsid w:val="00455DE3"/>
    <w:rPr>
      <w:rFonts w:ascii="Tahoma" w:hAnsi="Tahoma"/>
      <w:sz w:val="18"/>
      <w:szCs w:val="18"/>
    </w:rPr>
  </w:style>
  <w:style w:type="character" w:customStyle="1" w:styleId="Char0">
    <w:name w:val="页脚 Char"/>
    <w:basedOn w:val="a0"/>
    <w:link w:val="a4"/>
    <w:uiPriority w:val="99"/>
    <w:semiHidden/>
    <w:qFormat/>
    <w:rsid w:val="00455DE3"/>
    <w:rPr>
      <w:rFonts w:ascii="Tahoma" w:hAnsi="Tahoma"/>
      <w:sz w:val="18"/>
      <w:szCs w:val="18"/>
    </w:rPr>
  </w:style>
  <w:style w:type="character" w:styleId="a6">
    <w:name w:val="annotation reference"/>
    <w:basedOn w:val="a0"/>
    <w:uiPriority w:val="99"/>
    <w:semiHidden/>
    <w:unhideWhenUsed/>
    <w:rsid w:val="00CC351D"/>
    <w:rPr>
      <w:sz w:val="21"/>
      <w:szCs w:val="21"/>
    </w:rPr>
  </w:style>
  <w:style w:type="paragraph" w:styleId="a7">
    <w:name w:val="annotation text"/>
    <w:basedOn w:val="a"/>
    <w:link w:val="Char2"/>
    <w:uiPriority w:val="99"/>
    <w:semiHidden/>
    <w:unhideWhenUsed/>
    <w:rsid w:val="00CC351D"/>
  </w:style>
  <w:style w:type="character" w:customStyle="1" w:styleId="Char2">
    <w:name w:val="批注文字 Char"/>
    <w:basedOn w:val="a0"/>
    <w:link w:val="a7"/>
    <w:uiPriority w:val="99"/>
    <w:semiHidden/>
    <w:rsid w:val="00CC351D"/>
    <w:rPr>
      <w:rFonts w:ascii="Tahoma" w:hAnsi="Tahoma"/>
      <w:sz w:val="22"/>
      <w:szCs w:val="22"/>
    </w:rPr>
  </w:style>
  <w:style w:type="paragraph" w:styleId="a8">
    <w:name w:val="annotation subject"/>
    <w:basedOn w:val="a7"/>
    <w:next w:val="a7"/>
    <w:link w:val="Char3"/>
    <w:uiPriority w:val="99"/>
    <w:semiHidden/>
    <w:unhideWhenUsed/>
    <w:rsid w:val="00CC351D"/>
    <w:rPr>
      <w:b/>
      <w:bCs/>
    </w:rPr>
  </w:style>
  <w:style w:type="character" w:customStyle="1" w:styleId="Char3">
    <w:name w:val="批注主题 Char"/>
    <w:basedOn w:val="Char2"/>
    <w:link w:val="a8"/>
    <w:uiPriority w:val="99"/>
    <w:semiHidden/>
    <w:rsid w:val="00CC351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5</cp:revision>
  <dcterms:created xsi:type="dcterms:W3CDTF">2016-08-22T01:01:00Z</dcterms:created>
  <dcterms:modified xsi:type="dcterms:W3CDTF">2016-08-22T02:13:00Z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